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4B9" w:rsidRDefault="000C74B9" w:rsidP="000C74B9">
      <w:pPr>
        <w:shd w:val="clear" w:color="auto" w:fill="FFFFFF"/>
        <w:spacing w:after="150" w:line="240" w:lineRule="auto"/>
        <w:jc w:val="center"/>
        <w:rPr>
          <w:rFonts w:ascii="Arial" w:eastAsia="Times New Roman" w:hAnsi="Arial" w:cs="Arial"/>
          <w:b/>
          <w:color w:val="222222"/>
          <w:sz w:val="20"/>
          <w:szCs w:val="20"/>
        </w:rPr>
      </w:pPr>
      <w:r w:rsidRPr="000C74B9">
        <w:rPr>
          <w:rFonts w:ascii="Arial" w:eastAsia="Times New Roman" w:hAnsi="Arial" w:cs="Arial"/>
          <w:b/>
          <w:color w:val="222222"/>
          <w:sz w:val="20"/>
          <w:szCs w:val="20"/>
        </w:rPr>
        <w:t xml:space="preserve">Mistakes Commonly Made </w:t>
      </w:r>
      <w:proofErr w:type="gramStart"/>
      <w:r w:rsidRPr="000C74B9">
        <w:rPr>
          <w:rFonts w:ascii="Arial" w:eastAsia="Times New Roman" w:hAnsi="Arial" w:cs="Arial"/>
          <w:b/>
          <w:color w:val="222222"/>
          <w:sz w:val="20"/>
          <w:szCs w:val="20"/>
        </w:rPr>
        <w:t>In</w:t>
      </w:r>
      <w:proofErr w:type="gramEnd"/>
      <w:r w:rsidRPr="000C74B9">
        <w:rPr>
          <w:rFonts w:ascii="Arial" w:eastAsia="Times New Roman" w:hAnsi="Arial" w:cs="Arial"/>
          <w:b/>
          <w:color w:val="222222"/>
          <w:sz w:val="20"/>
          <w:szCs w:val="20"/>
        </w:rPr>
        <w:t xml:space="preserve"> Will Preparation</w:t>
      </w:r>
    </w:p>
    <w:p w:rsidR="000C74B9" w:rsidRPr="000C74B9" w:rsidRDefault="000C74B9" w:rsidP="000C74B9">
      <w:pPr>
        <w:shd w:val="clear" w:color="auto" w:fill="FFFFFF"/>
        <w:spacing w:after="150" w:line="240" w:lineRule="auto"/>
        <w:jc w:val="center"/>
        <w:rPr>
          <w:rFonts w:ascii="Arial" w:eastAsia="Times New Roman" w:hAnsi="Arial" w:cs="Arial"/>
          <w:b/>
          <w:color w:val="222222"/>
          <w:sz w:val="20"/>
          <w:szCs w:val="20"/>
        </w:rPr>
      </w:pPr>
      <w:bookmarkStart w:id="0" w:name="_GoBack"/>
      <w:bookmarkEnd w:id="0"/>
    </w:p>
    <w:p w:rsidR="000C74B9" w:rsidRPr="000C74B9" w:rsidRDefault="000C74B9" w:rsidP="000C74B9">
      <w:pPr>
        <w:shd w:val="clear" w:color="auto" w:fill="FFFFFF"/>
        <w:spacing w:after="150" w:line="240" w:lineRule="auto"/>
        <w:jc w:val="both"/>
        <w:rPr>
          <w:rFonts w:ascii="Arial" w:eastAsia="Times New Roman" w:hAnsi="Arial" w:cs="Arial"/>
          <w:color w:val="222222"/>
          <w:sz w:val="20"/>
          <w:szCs w:val="20"/>
        </w:rPr>
      </w:pPr>
      <w:r w:rsidRPr="000C74B9">
        <w:rPr>
          <w:rFonts w:ascii="Arial" w:eastAsia="Times New Roman" w:hAnsi="Arial" w:cs="Arial"/>
          <w:color w:val="222222"/>
          <w:sz w:val="20"/>
          <w:szCs w:val="20"/>
        </w:rPr>
        <w:t xml:space="preserve">Every person should have a document that explains how they want their assets to be transferred after their inevitable death, but many people can make the error of either over complicating or over simplifying things. Here are 10 mistakes that are commonly made in will preparation. </w:t>
      </w: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Don't use overly complicated wording</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decrease</w:t>
      </w:r>
      <w:r w:rsidRPr="000C74B9">
        <w:rPr>
          <w:rFonts w:ascii="Arial" w:eastAsia="Times New Roman" w:hAnsi="Arial" w:cs="Arial"/>
          <w:color w:val="222222"/>
          <w:sz w:val="20"/>
          <w:szCs w:val="20"/>
        </w:rPr>
        <w:t xml:space="preserve">s </w:t>
      </w:r>
      <w:r w:rsidRPr="000C74B9">
        <w:rPr>
          <w:rFonts w:ascii="Arial" w:eastAsia="Times New Roman" w:hAnsi="Arial" w:cs="Arial"/>
          <w:color w:val="222222"/>
          <w:sz w:val="20"/>
          <w:szCs w:val="20"/>
        </w:rPr>
        <w:t>likelihood of heirs contesting validity of your will.</w:t>
      </w:r>
    </w:p>
    <w:p w:rsidR="000C74B9" w:rsidRPr="000C74B9" w:rsidRDefault="000C74B9" w:rsidP="000C74B9">
      <w:pPr>
        <w:shd w:val="clear" w:color="auto" w:fill="FFFFFF"/>
        <w:spacing w:after="0" w:line="240" w:lineRule="auto"/>
        <w:jc w:val="bot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Avoid overly complicated structures</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A simple but properly drafted will is usually sufficient to ensure a speedy and cost-efficient transfer.</w:t>
      </w:r>
    </w:p>
    <w:p w:rsidR="000C74B9" w:rsidRPr="000C74B9" w:rsidRDefault="000C74B9" w:rsidP="000C74B9">
      <w:pPr>
        <w:pStyle w:val="ListParagrap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Don't become obsessed with tax savings</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The proper needs of heirs and loved ones are often set aside for tax benefits, which are not always appropriate.</w:t>
      </w:r>
    </w:p>
    <w:p w:rsidR="000C74B9" w:rsidRPr="000C74B9" w:rsidRDefault="000C74B9" w:rsidP="000C74B9">
      <w:pPr>
        <w:pStyle w:val="ListParagrap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Don't create a burden for your executor or trustees</w:t>
      </w:r>
      <w:r w:rsidRPr="000C74B9">
        <w:rPr>
          <w:rFonts w:ascii="Arial" w:eastAsia="Times New Roman" w:hAnsi="Arial" w:cs="Arial"/>
          <w:color w:val="222222"/>
          <w:sz w:val="20"/>
          <w:szCs w:val="20"/>
        </w:rPr>
        <w:t>—T</w:t>
      </w:r>
      <w:r w:rsidRPr="000C74B9">
        <w:rPr>
          <w:rFonts w:ascii="Arial" w:eastAsia="Times New Roman" w:hAnsi="Arial" w:cs="Arial"/>
          <w:color w:val="222222"/>
          <w:sz w:val="20"/>
          <w:szCs w:val="20"/>
        </w:rPr>
        <w:t>rusts that are set up to last in perpetuity can be tricky to handle in the face of changing legislation.</w:t>
      </w:r>
    </w:p>
    <w:p w:rsidR="000C74B9" w:rsidRPr="000C74B9" w:rsidRDefault="000C74B9" w:rsidP="000C74B9">
      <w:pPr>
        <w:pStyle w:val="ListParagrap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Allow for flexibility</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Restricting the transfer or movements of assets may have more negatives for your heirs than intended.</w:t>
      </w:r>
    </w:p>
    <w:p w:rsidR="000C74B9" w:rsidRPr="000C74B9" w:rsidRDefault="000C74B9" w:rsidP="000C74B9">
      <w:pPr>
        <w:pStyle w:val="ListParagrap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Choose your executor carefully</w:t>
      </w:r>
      <w:r w:rsidRPr="000C74B9">
        <w:rPr>
          <w:rFonts w:ascii="Arial" w:eastAsia="Times New Roman" w:hAnsi="Arial" w:cs="Arial"/>
          <w:color w:val="222222"/>
          <w:sz w:val="20"/>
          <w:szCs w:val="20"/>
        </w:rPr>
        <w:t>—Y</w:t>
      </w:r>
      <w:r w:rsidRPr="000C74B9">
        <w:rPr>
          <w:rFonts w:ascii="Arial" w:eastAsia="Times New Roman" w:hAnsi="Arial" w:cs="Arial"/>
          <w:color w:val="222222"/>
          <w:sz w:val="20"/>
          <w:szCs w:val="20"/>
        </w:rPr>
        <w:t>ou can achieve substantial tax savings in the estate administration process by choosing your own executor.</w:t>
      </w:r>
    </w:p>
    <w:p w:rsidR="000C74B9" w:rsidRPr="000C74B9" w:rsidRDefault="000C74B9" w:rsidP="000C74B9">
      <w:pPr>
        <w:pStyle w:val="ListParagrap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Your freedom of testation has limits</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 xml:space="preserve">Claims for maintenance from dependents, a surviving spouse or claims in terms of </w:t>
      </w:r>
      <w:r w:rsidRPr="000C74B9">
        <w:rPr>
          <w:rFonts w:ascii="Arial" w:eastAsia="Times New Roman" w:hAnsi="Arial" w:cs="Arial"/>
          <w:color w:val="222222"/>
          <w:sz w:val="20"/>
          <w:szCs w:val="20"/>
        </w:rPr>
        <w:t>f</w:t>
      </w:r>
      <w:r w:rsidRPr="000C74B9">
        <w:rPr>
          <w:rFonts w:ascii="Arial" w:eastAsia="Times New Roman" w:hAnsi="Arial" w:cs="Arial"/>
          <w:color w:val="222222"/>
          <w:sz w:val="20"/>
          <w:szCs w:val="20"/>
        </w:rPr>
        <w:t>orced share statutes in common law marital property states and community property in community property states</w:t>
      </w:r>
      <w:r w:rsidRPr="000C74B9">
        <w:rPr>
          <w:rFonts w:ascii="Arial" w:eastAsia="Times New Roman" w:hAnsi="Arial" w:cs="Arial"/>
          <w:color w:val="222222"/>
          <w:sz w:val="20"/>
          <w:szCs w:val="20"/>
        </w:rPr>
        <w:t xml:space="preserve"> </w:t>
      </w:r>
      <w:r w:rsidRPr="000C74B9">
        <w:rPr>
          <w:rFonts w:ascii="Arial" w:eastAsia="Times New Roman" w:hAnsi="Arial" w:cs="Arial"/>
          <w:color w:val="222222"/>
          <w:sz w:val="20"/>
          <w:szCs w:val="20"/>
        </w:rPr>
        <w:t>take precedence.</w:t>
      </w:r>
    </w:p>
    <w:p w:rsidR="000C74B9" w:rsidRPr="000C74B9" w:rsidRDefault="000C74B9" w:rsidP="000C74B9">
      <w:pPr>
        <w:pStyle w:val="ListParagrap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Ask your children what they want</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This can better create organic transfers of your assets. Consider if there are already any trusts in place for your children.</w:t>
      </w:r>
    </w:p>
    <w:p w:rsidR="000C74B9" w:rsidRPr="000C74B9" w:rsidRDefault="000C74B9" w:rsidP="000C74B9">
      <w:pPr>
        <w:pStyle w:val="ListParagraph"/>
        <w:rPr>
          <w:rFonts w:ascii="Arial" w:eastAsia="Times New Roman" w:hAnsi="Arial" w:cs="Arial"/>
          <w:color w:val="222222"/>
          <w:sz w:val="20"/>
          <w:szCs w:val="20"/>
        </w:rPr>
      </w:pPr>
    </w:p>
    <w:p w:rsid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Include your will as part of your financial plan</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Your financial adviser and estate planners should be aware of each other's work to limit misunderstandings.</w:t>
      </w:r>
    </w:p>
    <w:p w:rsidR="000C74B9" w:rsidRPr="000C74B9" w:rsidRDefault="000C74B9" w:rsidP="000C74B9">
      <w:pPr>
        <w:pStyle w:val="ListParagraph"/>
        <w:rPr>
          <w:rFonts w:ascii="Arial" w:eastAsia="Times New Roman" w:hAnsi="Arial" w:cs="Arial"/>
          <w:color w:val="222222"/>
          <w:sz w:val="20"/>
          <w:szCs w:val="20"/>
        </w:rPr>
      </w:pPr>
    </w:p>
    <w:p w:rsidR="000C74B9" w:rsidRPr="000C74B9" w:rsidRDefault="000C74B9" w:rsidP="000C74B9">
      <w:pPr>
        <w:pStyle w:val="ListParagraph"/>
        <w:numPr>
          <w:ilvl w:val="0"/>
          <w:numId w:val="3"/>
        </w:numPr>
        <w:shd w:val="clear" w:color="auto" w:fill="FFFFFF"/>
        <w:spacing w:after="0" w:line="240" w:lineRule="auto"/>
        <w:ind w:left="360"/>
        <w:jc w:val="both"/>
        <w:rPr>
          <w:rFonts w:ascii="Arial" w:eastAsia="Times New Roman" w:hAnsi="Arial" w:cs="Arial"/>
          <w:color w:val="222222"/>
          <w:sz w:val="20"/>
          <w:szCs w:val="20"/>
        </w:rPr>
      </w:pPr>
      <w:r w:rsidRPr="000C74B9">
        <w:rPr>
          <w:rFonts w:ascii="Arial" w:eastAsia="Times New Roman" w:hAnsi="Arial" w:cs="Arial"/>
          <w:color w:val="222222"/>
          <w:sz w:val="20"/>
          <w:szCs w:val="20"/>
        </w:rPr>
        <w:t>Don't put it off</w:t>
      </w:r>
      <w:r w:rsidRPr="000C74B9">
        <w:rPr>
          <w:rFonts w:ascii="Arial" w:eastAsia="Times New Roman" w:hAnsi="Arial" w:cs="Arial"/>
          <w:color w:val="222222"/>
          <w:sz w:val="20"/>
          <w:szCs w:val="20"/>
        </w:rPr>
        <w:t>—</w:t>
      </w:r>
      <w:r w:rsidRPr="000C74B9">
        <w:rPr>
          <w:rFonts w:ascii="Arial" w:eastAsia="Times New Roman" w:hAnsi="Arial" w:cs="Arial"/>
          <w:color w:val="222222"/>
          <w:sz w:val="20"/>
          <w:szCs w:val="20"/>
        </w:rPr>
        <w:t xml:space="preserve">Death waits for no one, and the impact of having no will can </w:t>
      </w:r>
      <w:r>
        <w:rPr>
          <w:rFonts w:ascii="Arial" w:eastAsia="Times New Roman" w:hAnsi="Arial" w:cs="Arial"/>
          <w:color w:val="222222"/>
          <w:sz w:val="20"/>
          <w:szCs w:val="20"/>
        </w:rPr>
        <w:t>have</w:t>
      </w:r>
      <w:r w:rsidRPr="000C74B9">
        <w:rPr>
          <w:rFonts w:ascii="Arial" w:eastAsia="Times New Roman" w:hAnsi="Arial" w:cs="Arial"/>
          <w:color w:val="222222"/>
          <w:sz w:val="20"/>
          <w:szCs w:val="20"/>
        </w:rPr>
        <w:t xml:space="preserve"> an intense impact on your family.</w:t>
      </w:r>
    </w:p>
    <w:p w:rsidR="000C74B9" w:rsidRPr="000C74B9" w:rsidRDefault="000C74B9" w:rsidP="000C74B9">
      <w:pPr>
        <w:shd w:val="clear" w:color="auto" w:fill="FFFFFF"/>
        <w:spacing w:after="0" w:line="240" w:lineRule="auto"/>
        <w:jc w:val="both"/>
        <w:rPr>
          <w:rFonts w:ascii="Arial" w:eastAsia="Times New Roman" w:hAnsi="Arial" w:cs="Arial"/>
          <w:color w:val="222222"/>
          <w:sz w:val="20"/>
          <w:szCs w:val="20"/>
        </w:rPr>
      </w:pPr>
      <w:r>
        <w:rPr>
          <w:rFonts w:ascii="Arial" w:eastAsia="Times New Roman" w:hAnsi="Arial" w:cs="Arial"/>
          <w:color w:val="222222"/>
          <w:sz w:val="20"/>
          <w:szCs w:val="20"/>
        </w:rPr>
        <w:t xml:space="preserve"> </w:t>
      </w:r>
    </w:p>
    <w:p w:rsidR="000C74B9" w:rsidRPr="000C74B9" w:rsidRDefault="000C74B9" w:rsidP="000C74B9">
      <w:pPr>
        <w:spacing w:after="0" w:line="240" w:lineRule="auto"/>
        <w:jc w:val="both"/>
        <w:rPr>
          <w:rFonts w:ascii="Arial" w:hAnsi="Arial" w:cs="Arial"/>
          <w:sz w:val="20"/>
          <w:szCs w:val="20"/>
        </w:rPr>
      </w:pPr>
    </w:p>
    <w:sectPr w:rsidR="000C74B9" w:rsidRPr="000C74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D488F"/>
    <w:multiLevelType w:val="hybridMultilevel"/>
    <w:tmpl w:val="BFEAE6D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15:restartNumberingAfterBreak="0">
    <w:nsid w:val="13F958F4"/>
    <w:multiLevelType w:val="multilevel"/>
    <w:tmpl w:val="9B689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6D6A49"/>
    <w:multiLevelType w:val="multilevel"/>
    <w:tmpl w:val="6AE41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4B9"/>
    <w:rsid w:val="000C7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9ACB"/>
  <w15:chartTrackingRefBased/>
  <w15:docId w15:val="{A1E3E628-C521-4626-9786-A186CD1DE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74B9"/>
    <w:pPr>
      <w:spacing w:before="100" w:beforeAutospacing="1" w:after="100" w:afterAutospacing="1" w:line="240" w:lineRule="auto"/>
    </w:pPr>
    <w:rPr>
      <w:rFonts w:ascii="Arial" w:eastAsia="Times New Roman" w:hAnsi="Arial" w:cs="Arial"/>
      <w:sz w:val="20"/>
      <w:szCs w:val="20"/>
    </w:rPr>
  </w:style>
  <w:style w:type="paragraph" w:styleId="ListParagraph">
    <w:name w:val="List Paragraph"/>
    <w:basedOn w:val="Normal"/>
    <w:uiPriority w:val="34"/>
    <w:qFormat/>
    <w:rsid w:val="000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3977">
      <w:bodyDiv w:val="1"/>
      <w:marLeft w:val="0"/>
      <w:marRight w:val="0"/>
      <w:marTop w:val="0"/>
      <w:marBottom w:val="0"/>
      <w:divBdr>
        <w:top w:val="none" w:sz="0" w:space="0" w:color="auto"/>
        <w:left w:val="none" w:sz="0" w:space="0" w:color="auto"/>
        <w:bottom w:val="none" w:sz="0" w:space="0" w:color="auto"/>
        <w:right w:val="none" w:sz="0" w:space="0" w:color="auto"/>
      </w:divBdr>
    </w:div>
    <w:div w:id="177500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Schumacher</dc:creator>
  <cp:keywords/>
  <dc:description/>
  <cp:lastModifiedBy>Karin Schumacher</cp:lastModifiedBy>
  <cp:revision>2</cp:revision>
  <dcterms:created xsi:type="dcterms:W3CDTF">2019-01-15T19:35:00Z</dcterms:created>
  <dcterms:modified xsi:type="dcterms:W3CDTF">2019-01-15T19:44:00Z</dcterms:modified>
</cp:coreProperties>
</file>